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tbl>
      <w:tblPr>
        <w:jc w:val="left"/>
        <w:tblInd w:w="28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  <w:right w:val="nil"/>
          <w:insideV w:val="nil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200"/>
        <w:gridCol w:w="2265"/>
      </w:tblGrid>
      <w:tr>
        <w:trPr>
          <w:cantSplit w:val="false"/>
        </w:trPr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Obsahtabulky"/>
              <w:rPr>
                <w:rStyle w:val="Silnzdraznn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   </w:t>
            </w:r>
            <w:r>
              <w:rPr>
                <w:rStyle w:val="Silnzdraznn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Homeopatie - vstupní vyšetření 1h</w:t>
            </w:r>
          </w:p>
        </w:tc>
        <w:tc>
          <w:tcPr>
            <w:tcW w:w="22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Obsahtabulk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 </w:t>
            </w:r>
            <w:r>
              <w:rPr>
                <w:rFonts w:ascii="Arial" w:hAnsi="Arial"/>
                <w:sz w:val="28"/>
                <w:szCs w:val="28"/>
              </w:rPr>
              <w:t>600 Kč </w:t>
            </w:r>
          </w:p>
        </w:tc>
      </w:tr>
      <w:tr>
        <w:trPr>
          <w:cantSplit w:val="false"/>
        </w:trPr>
        <w:tc>
          <w:tcPr>
            <w:tcW w:w="7200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Obsahtabulky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  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Homeopatie - kontrolní vyšetření 1/2h</w:t>
            </w:r>
          </w:p>
        </w:tc>
        <w:tc>
          <w:tcPr>
            <w:tcW w:w="2265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Obsahtabulk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 </w:t>
            </w:r>
            <w:r>
              <w:rPr>
                <w:rFonts w:ascii="Arial" w:hAnsi="Arial"/>
                <w:sz w:val="28"/>
                <w:szCs w:val="28"/>
              </w:rPr>
              <w:t>300 Kč</w:t>
            </w:r>
          </w:p>
        </w:tc>
      </w:tr>
      <w:tr>
        <w:trPr>
          <w:cantSplit w:val="false"/>
        </w:trPr>
        <w:tc>
          <w:tcPr>
            <w:tcW w:w="7200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Obsahtabulky"/>
              <w:rPr>
                <w:rStyle w:val="Silnzdraznn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   </w:t>
            </w:r>
            <w:r>
              <w:rPr>
                <w:rStyle w:val="Silnzdraznn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EAV podle Dr. Volla - vstupní vyšetření</w:t>
            </w:r>
          </w:p>
        </w:tc>
        <w:tc>
          <w:tcPr>
            <w:tcW w:w="2265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Obsahtabulk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 </w:t>
            </w:r>
            <w:r>
              <w:rPr>
                <w:rFonts w:ascii="Arial" w:hAnsi="Arial"/>
                <w:sz w:val="28"/>
                <w:szCs w:val="28"/>
              </w:rPr>
              <w:t>1000 Kč </w:t>
            </w:r>
          </w:p>
        </w:tc>
      </w:tr>
      <w:tr>
        <w:trPr>
          <w:cantSplit w:val="false"/>
        </w:trPr>
        <w:tc>
          <w:tcPr>
            <w:tcW w:w="7200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Obsahtabulky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  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EAV podle Dr. Volla - kontrolní vyšetření</w:t>
            </w:r>
          </w:p>
        </w:tc>
        <w:tc>
          <w:tcPr>
            <w:tcW w:w="2265" w:type="dxa"/>
            <w:tcBorders>
              <w:top w:val="nil"/>
              <w:left w:val="single" w:sz="2" w:space="0" w:color="808080"/>
              <w:bottom w:val="single" w:sz="2" w:space="0" w:color="808080"/>
              <w:insideH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Obsahtabulk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 </w:t>
            </w:r>
            <w:r>
              <w:rPr>
                <w:rFonts w:ascii="Arial" w:hAnsi="Arial"/>
                <w:sz w:val="28"/>
                <w:szCs w:val="28"/>
              </w:rPr>
              <w:t>300 Kč</w:t>
            </w:r>
          </w:p>
        </w:tc>
      </w:tr>
    </w:tbl>
    <w:p>
      <w:pPr>
        <w:pStyle w:val="Tlotextu"/>
        <w:spacing w:before="0" w:after="140"/>
        <w:ind w:left="0" w:right="0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character" w:styleId="Silnzdraznn">
    <w:name w:val="Silné zdůraznění"/>
    <w:rPr>
      <w:b/>
      <w:bCs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Obsahtabulky">
    <w:name w:val="Obsah tabulky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2014-10-08T09:36:52Z</dcterms:created>
  <dc:language>cs-CZ</dc:language>
  <dcterms:modified xsi:type="dcterms:W3CDTF">2014-10-08T09:37:06Z</dcterms:modified>
  <cp:revision>1</cp:revision>
</cp:coreProperties>
</file>